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0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/>
          <w:color w:val="B88A00"/>
          <w:sz w:val="22"/>
        </w:rPr>
        <w:t>Changelog · v1.0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6"/>
        </w:rPr>
      </w:r>
    </w:p>
    <w:p>
      <w:pPr>
        <w:jc w:val="center"/>
      </w:pPr>
      <w:r>
        <w:rPr>
          <w:rFonts w:ascii="맑은 고딕" w:hAnsi="맑은 고딕" w:eastAsia="맑은 고딕" w:cs="맑은 고딕"/>
          <w:b/>
          <w:color w:val="0B1F4D"/>
          <w:sz w:val="52"/>
        </w:rPr>
        <w:t>Changelog · 기업 전용 AI 운영 빌더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jc w:val="center"/>
      </w:pPr>
      <w:r>
        <w:rPr>
          <w:rFonts w:ascii="맑은 고딕" w:hAnsi="맑은 고딕" w:eastAsia="맑은 고딕" w:cs="맑은 고딕"/>
          <w:b w:val="0"/>
          <w:color w:val="101A33"/>
          <w:sz w:val="24"/>
        </w:rPr>
        <w:t>v3.0 → v3.3 / 6-Pack v1.0 → Launch Kit v1.1 전체 이력</w:t>
        <w:br/>
        <w:t>— 언제·누가·왜 자산을 추가·수정했는지 추적 —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0"/>
        </w:rPr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354"/>
      </w:tblGrid>
      <w:tr>
        <w:tc>
          <w:tcPr>
            <w:tcW w:type="dxa" w:w="9972"/>
            <w:shd w:val="clear" w:color="auto" w:fill="B88A00"/>
            <w:tcBorders>
              <w:top w:val="single" w:sz="4" w:color="B88A00"/>
              <w:left w:val="single" w:sz="4" w:color="B88A00"/>
              <w:bottom w:val="single" w:sz="4" w:color="B88A00"/>
              <w:right w:val="single" w:sz="4" w:color="B88A00"/>
            </w:tcBorders>
          </w:tcPr>
          <w:p>
            <w:r/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Version v1.0   |   발행 2026-04-16   |   분류: 대외비(내부용)</w:t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소유자: 대표이사   |   승인: 경영진   |   배포: 핵심 TF</w:t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01  버전 표기 규약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마스터 설계 문서: v3.x (아키텍처·로드맵 수준의 변경)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운영 자산: v1.x (개별 파일 단위 버전)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Launch Kit 전체: v1.x (zip 배포 단위)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Gap 분석: v1.0 → v2.0 (분석 틀이 바뀌면 메이저, 수치 추가면 마이너)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Changelog 자체도 버전이 있음 (본 문서 = v1.0)</w:t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02  v3.0 → v3.1  (설계 초안 → 1차 리뷰 반영)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3969"/>
        <w:gridCol w:w="4706"/>
      </w:tblGrid>
      <w:tr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일자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변경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이유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D-30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5종 구조 초안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최초 설계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D-28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Skill 계층 도입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Agent만으로 모든 책임을 지기엔 무거움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D-27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감사로그 표준 스키마 지정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ISMS-P 호환 전제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03  v3.1 → v3.2  (운영 관점 흡수)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3969"/>
        <w:gridCol w:w="4706"/>
      </w:tblGrid>
      <w:tr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일자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변경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이유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D-25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Kill Switch 3항목 명문화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중단 기준 모호 → Pilot 실패 리스크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D-24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Cost Guardrail 스킬 분리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모델 교체 시에도 한도 정책 유지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D-22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Weekly KPI H1~H3 정의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정량 없이 '가치 실현' 불가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04  v3.2 → v3.3  (Gap v2.0 정식 편입)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3969"/>
        <w:gridCol w:w="4706"/>
      </w:tblGrid>
      <w:tr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일자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변경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이유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D-7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분석 내부 7→14영역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제품 전략·경쟁 해자 등 누락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D-7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분석 고객 9→11단계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Pre-Discovery·Advocacy 양끝 비어있음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D-6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 페르소나 분리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'일반론' 설계로는 고객 미팅 실패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D-6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8 Cross-cutting 축 추가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단계와 직교하는 축이 보이지 않음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D-5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Web 프로토타입 제작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J4 First Win이 개념만 있고 실물 없음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D-4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Kill Switch 3→4항목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 블로커 K4 누락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D-3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Internal Kickoff Guide 제작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6-Pack 받고 '내일부터 뭐부터?' 답 없음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</w:t>
            </w:r>
          </w:p>
        </w:tc>
        <w:tc>
          <w:tcPr>
            <w:tcW w:type="dxa" w:w="39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Design v3.3 통합</w:t>
            </w:r>
          </w:p>
        </w:tc>
        <w:tc>
          <w:tcPr>
            <w:tcW w:type="dxa" w:w="470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v3.2와 실행 자산 간 버전 불일치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D-1</w:t>
            </w:r>
          </w:p>
        </w:tc>
        <w:tc>
          <w:tcPr>
            <w:tcW w:type="dxa" w:w="39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Launch Kit v1.1 재zip</w:t>
            </w:r>
          </w:p>
        </w:tc>
        <w:tc>
          <w:tcPr>
            <w:tcW w:type="dxa" w:w="470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Master로 넘기기 위한 정합성 확보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05  자산별 버전 현황표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67"/>
        <w:gridCol w:w="3118"/>
        <w:gridCol w:w="1417"/>
        <w:gridCol w:w="4252"/>
      </w:tblGrid>
      <w:tr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자산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현재 버전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다음 업데이트 트리거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Kickoff Guide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Week 1 Go/No-Go 회의록 추가 → v1.1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Readiness Review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종료 후 실적 반영 → v2.0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Contract Pack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 1차 검토 후 → v1.1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ISMS-P 인증 본심사 → v2.0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Playbook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1곳 완료 후 교훈 반영 → v1.1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Measurement Workbook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H6 (리텐션) 추가 → v1.1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실트래픽 튜닝 후 → v1.1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Analysis (내부)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v2.0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12월 경영 회고 후 → v3.0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Analysis (고객)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v2.0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2곳 데이터 반영 → v3.0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Web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백엔드 연결 후 → v2.0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09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Index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v1.1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신규 자산 편입 시 즉시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Design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v3.3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M3 Roadmap 완료 후 → v4.0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Changelog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v1.0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자산 변경 시마다 누적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06  삭제·폐기 이력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2835"/>
        <w:gridCol w:w="5839"/>
      </w:tblGrid>
      <w:tr>
        <w:tc>
          <w:tcPr>
            <w:tcW w:type="dxa" w:w="332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일자</w:t>
            </w:r>
          </w:p>
        </w:tc>
        <w:tc>
          <w:tcPr>
            <w:tcW w:type="dxa" w:w="332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332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폐기 사유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D-6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1~5 분리 구조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v3.3에서 단일 Runner로 통합. 구 문서는 99_Reference에 아카이브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D-4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9단계 고객 여정 초안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J0·J10이 빠져 있어 리텐션·Advocacy 공백. v2.0에서 11단계로 대체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D-3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6-Pack 단독 배포판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0번 Kickoff Guide가 0번이어야 함. 6-Pack은 1~6번으로 재배치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07  미결 플래그  (v3.4에서 결정 필요)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F-01 · Agent Runner의 'Split Mode' 옵션을 Extended 티어로 릴리스할지 여부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F-02 · Lab 티어 고객당 월 한도와 감사 주기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F-03 · 해외 Region 진입 순서 (일본 / 싱가폴 / 동남아 통합)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F-04 · SOC2 Type1 vs ISMS-P 인증 우선 순서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F-05 · Onboarding Web 백엔드 연결 시 SSO·모델 API·감사로그 저장소 4가지 중 우선 순서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