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0"/>
        </w:rPr>
      </w:r>
    </w:p>
    <w:p>
      <w:pPr>
        <w:spacing w:before="40" w:after="40"/>
        <w:jc w:val="center"/>
      </w:pPr>
      <w:r>
        <w:rPr>
          <w:rFonts w:ascii="맑은 고딕" w:hAnsi="맑은 고딕" w:eastAsia="맑은 고딕" w:cs="맑은 고딕"/>
          <w:b/>
          <w:color w:val="B88A00"/>
          <w:sz w:val="22"/>
        </w:rPr>
        <w:t>Master Design · v3.3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6"/>
        </w:rPr>
      </w:r>
    </w:p>
    <w:p>
      <w:pPr>
        <w:jc w:val="center"/>
      </w:pPr>
      <w:r>
        <w:rPr>
          <w:rFonts w:ascii="맑은 고딕" w:hAnsi="맑은 고딕" w:eastAsia="맑은 고딕" w:cs="맑은 고딕"/>
          <w:b/>
          <w:color w:val="0B1F4D"/>
          <w:sz w:val="52"/>
        </w:rPr>
        <w:t>기업 전용 AI 운영 빌더 · 마스터 설계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8"/>
        </w:rPr>
      </w:r>
    </w:p>
    <w:p>
      <w:pPr>
        <w:jc w:val="center"/>
      </w:pPr>
      <w:r>
        <w:rPr>
          <w:rFonts w:ascii="맑은 고딕" w:hAnsi="맑은 고딕" w:eastAsia="맑은 고딕" w:cs="맑은 고딕"/>
          <w:b w:val="0"/>
          <w:color w:val="101A33"/>
          <w:sz w:val="24"/>
        </w:rPr>
        <w:t>v3.2 기반 · Gap v2.0의 14영역·11단계·3페르소나·8 Cross-cutting 정식 편입</w:t>
        <w:br/>
        <w:t>— 아키텍처 / 제품 / 운영 / 로드맵 통합본 —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0"/>
        </w:rPr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354"/>
      </w:tblGrid>
      <w:tr>
        <w:tc>
          <w:tcPr>
            <w:tcW w:type="dxa" w:w="9972"/>
            <w:shd w:val="clear" w:color="auto" w:fill="B88A00"/>
            <w:tcBorders>
              <w:top w:val="single" w:sz="4" w:color="B88A00"/>
              <w:left w:val="single" w:sz="4" w:color="B88A00"/>
              <w:bottom w:val="single" w:sz="4" w:color="B88A00"/>
              <w:right w:val="single" w:sz="4" w:color="B88A00"/>
            </w:tcBorders>
          </w:tcPr>
          <w:p>
            <w:r/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"/>
        </w:rPr>
      </w:r>
    </w:p>
    <w:p>
      <w:pPr>
        <w:spacing w:before="40" w:after="40"/>
        <w:jc w:val="center"/>
      </w:pPr>
      <w:r>
        <w:rPr>
          <w:rFonts w:ascii="맑은 고딕" w:hAnsi="맑은 고딕" w:eastAsia="맑은 고딕" w:cs="맑은 고딕"/>
          <w:b w:val="0"/>
          <w:color w:val="555A66"/>
          <w:sz w:val="20"/>
        </w:rPr>
        <w:t>Version v3.3   |   발행 2026-04-16   |   분류: 대외비(내부용)</w:t>
      </w:r>
    </w:p>
    <w:p>
      <w:pPr>
        <w:spacing w:before="40" w:after="40"/>
        <w:jc w:val="center"/>
      </w:pPr>
      <w:r>
        <w:rPr>
          <w:rFonts w:ascii="맑은 고딕" w:hAnsi="맑은 고딕" w:eastAsia="맑은 고딕" w:cs="맑은 고딕"/>
          <w:b w:val="0"/>
          <w:color w:val="555A66"/>
          <w:sz w:val="20"/>
        </w:rPr>
        <w:t>소유자: 대표이사   |   승인: 경영진   |   배포: 핵심 TF</w:t>
      </w:r>
    </w:p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00  v3.2 → v3.3 변경 요약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984"/>
        <w:gridCol w:w="2835"/>
        <w:gridCol w:w="4819"/>
      </w:tblGrid>
      <w:tr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섹션</w:t>
            </w:r>
          </w:p>
        </w:tc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v3.2</w:t>
            </w:r>
          </w:p>
        </w:tc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v3.3 (본 버전)</w:t>
            </w:r>
          </w:p>
        </w:tc>
      </w:tr>
      <w:tr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내부 점검 축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7영역 (I-01~I-07)</w:t>
            </w:r>
          </w:p>
        </w:tc>
        <w:tc>
          <w:tcPr>
            <w:tcW w:type="dxa" w:w="481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14영역 (I-01~I-14). 제품 전략·가격 진화·파트너십·IP·사고 커뮤·인재·해자 7개 추가</w:t>
            </w:r>
          </w:p>
        </w:tc>
      </w:tr>
      <w:tr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 여정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9단계 (J1~J9)</w:t>
            </w:r>
          </w:p>
        </w:tc>
        <w:tc>
          <w:tcPr>
            <w:tcW w:type="dxa" w:w="481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11단계 (J0~J10). Pre-Discovery·Advocacy 양끝 신규</w:t>
            </w:r>
          </w:p>
        </w:tc>
      </w:tr>
      <w:tr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페르소나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일반론</w:t>
            </w:r>
          </w:p>
        </w:tc>
        <w:tc>
          <w:tcPr>
            <w:tcW w:type="dxa" w:w="481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 CIO · B 보안 · C 현업 3형으로 분리. 단계별 자산 매핑</w:t>
            </w:r>
          </w:p>
        </w:tc>
      </w:tr>
      <w:tr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Cross-cutting 축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없음</w:t>
            </w:r>
          </w:p>
        </w:tc>
        <w:tc>
          <w:tcPr>
            <w:tcW w:type="dxa" w:w="481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X1~X8 추가 (Trust·Accessibility·Localization·Residency·Ethics·Integration·Change·Retention)</w:t>
            </w:r>
          </w:p>
        </w:tc>
      </w:tr>
      <w:tr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스킬 티어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1티어</w:t>
            </w:r>
          </w:p>
        </w:tc>
        <w:tc>
          <w:tcPr>
            <w:tcW w:type="dxa" w:w="481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Core·Extended·Lab 3티어</w:t>
            </w:r>
          </w:p>
        </w:tc>
      </w:tr>
      <w:tr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Agent 구성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Agent 1~5 + 단독 팀</w:t>
            </w:r>
          </w:p>
        </w:tc>
        <w:tc>
          <w:tcPr>
            <w:tcW w:type="dxa" w:w="481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Agent 4 MVP로 통합 (나머지는 단일 Runner 내 역할)</w:t>
            </w:r>
          </w:p>
        </w:tc>
      </w:tr>
      <w:tr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Onboarding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정의만</w:t>
            </w:r>
          </w:p>
        </w:tc>
        <w:tc>
          <w:tcPr>
            <w:tcW w:type="dxa" w:w="481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J4 30분 First Win 시나리오 + 웹 프로토타입</w:t>
            </w:r>
          </w:p>
        </w:tc>
      </w:tr>
      <w:tr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Kill Switch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3항목</w:t>
            </w:r>
          </w:p>
        </w:tc>
        <w:tc>
          <w:tcPr>
            <w:tcW w:type="dxa" w:w="481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4항목 (K4 계약·법무 블로커 추가)</w:t>
            </w:r>
          </w:p>
        </w:tc>
      </w:tr>
      <w:tr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Phase 1 Skills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4종 정의</w:t>
            </w:r>
          </w:p>
        </w:tc>
        <w:tc>
          <w:tcPr>
            <w:tcW w:type="dxa" w:w="481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M2·M3·M5·M8 코드 스켈레톤 + 합격 기준</w:t>
            </w:r>
          </w:p>
        </w:tc>
      </w:tr>
      <w:tr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측정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H1~H3</w:t>
            </w:r>
          </w:p>
        </w:tc>
        <w:tc>
          <w:tcPr>
            <w:tcW w:type="dxa" w:w="481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H1~H5 + Weekly_KPI + Trigger 자동경보</w:t>
            </w:r>
          </w:p>
        </w:tc>
      </w:tr>
    </w:tbl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01  전체 아키텍처 · 7 Layer  (v3.3 확정)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850"/>
        <w:gridCol w:w="1984"/>
        <w:gridCol w:w="5102"/>
        <w:gridCol w:w="1701"/>
      </w:tblGrid>
      <w:tr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Layer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명칭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핵심 구성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소유자</w:t>
            </w:r>
          </w:p>
        </w:tc>
      </w:tr>
      <w:tr>
        <w:tc>
          <w:tcPr>
            <w:tcW w:type="dxa" w:w="85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L7</w:t>
            </w:r>
          </w:p>
        </w:tc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Experience</w:t>
            </w:r>
          </w:p>
        </w:tc>
        <w:tc>
          <w:tcPr>
            <w:tcW w:type="dxa" w:w="51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Onboarding Web · Dashboard · Slack/MS Teams 커넥터</w:t>
            </w:r>
          </w:p>
        </w:tc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PM·디자인</w:t>
            </w:r>
          </w:p>
        </w:tc>
      </w:tr>
      <w:tr>
        <w:tc>
          <w:tcPr>
            <w:tcW w:type="dxa" w:w="85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L6</w:t>
            </w:r>
          </w:p>
        </w:tc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Workflow</w:t>
            </w:r>
          </w:p>
        </w:tc>
        <w:tc>
          <w:tcPr>
            <w:tcW w:type="dxa" w:w="51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업무 템플릿 30+ · Agent Runner · Persona Profile</w:t>
            </w:r>
          </w:p>
        </w:tc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PM·CSM</w:t>
            </w:r>
          </w:p>
        </w:tc>
      </w:tr>
      <w:tr>
        <w:tc>
          <w:tcPr>
            <w:tcW w:type="dxa" w:w="85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L5</w:t>
            </w:r>
          </w:p>
        </w:tc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Skill</w:t>
            </w:r>
          </w:p>
        </w:tc>
        <w:tc>
          <w:tcPr>
            <w:tcW w:type="dxa" w:w="51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Core 티어 (M2/M3/M5/M8) · Extended · Lab</w:t>
            </w:r>
          </w:p>
        </w:tc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CTO·엔지</w:t>
            </w:r>
          </w:p>
        </w:tc>
      </w:tr>
      <w:tr>
        <w:tc>
          <w:tcPr>
            <w:tcW w:type="dxa" w:w="85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L4</w:t>
            </w:r>
          </w:p>
        </w:tc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Policy</w:t>
            </w:r>
          </w:p>
        </w:tc>
        <w:tc>
          <w:tcPr>
            <w:tcW w:type="dxa" w:w="51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Guardrail · Kill Switch · RACI 정책</w:t>
            </w:r>
          </w:p>
        </w:tc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CISO·대표</w:t>
            </w:r>
          </w:p>
        </w:tc>
      </w:tr>
      <w:tr>
        <w:tc>
          <w:tcPr>
            <w:tcW w:type="dxa" w:w="85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L3</w:t>
            </w:r>
          </w:p>
        </w:tc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Data</w:t>
            </w:r>
          </w:p>
        </w:tc>
        <w:tc>
          <w:tcPr>
            <w:tcW w:type="dxa" w:w="51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PII Ledger · Audit Log (ISMS-P 호환) · Knowledge Base</w:t>
            </w:r>
          </w:p>
        </w:tc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CISO·CTO</w:t>
            </w:r>
          </w:p>
        </w:tc>
      </w:tr>
      <w:tr>
        <w:tc>
          <w:tcPr>
            <w:tcW w:type="dxa" w:w="85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L2</w:t>
            </w:r>
          </w:p>
        </w:tc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Model</w:t>
            </w:r>
          </w:p>
        </w:tc>
        <w:tc>
          <w:tcPr>
            <w:tcW w:type="dxa" w:w="51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Anthropic/OpenAI/Local · Cost Guardrail</w:t>
            </w:r>
          </w:p>
        </w:tc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CTO</w:t>
            </w:r>
          </w:p>
        </w:tc>
      </w:tr>
      <w:tr>
        <w:tc>
          <w:tcPr>
            <w:tcW w:type="dxa" w:w="85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L1</w:t>
            </w:r>
          </w:p>
        </w:tc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Infra</w:t>
            </w:r>
          </w:p>
        </w:tc>
        <w:tc>
          <w:tcPr>
            <w:tcW w:type="dxa" w:w="51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Cloud (KR region) · IdP (SSO) · Secret Store</w:t>
            </w:r>
          </w:p>
        </w:tc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CTO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42"/>
        <w:gridCol w:w="9213"/>
      </w:tblGrid>
      <w:tr>
        <w:tc>
          <w:tcPr>
            <w:tcW w:type="dxa" w:w="4986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  <w:tc>
          <w:tcPr>
            <w:tcW w:type="dxa" w:w="4986"/>
            <w:shd w:val="clear" w:color="auto" w:fill="EEF2FC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</w:tcPr>
          <w:p>
            <w:r/>
            <w:r>
              <w:rPr>
                <w:rFonts w:ascii="맑은 고딕" w:hAnsi="맑은 고딕" w:eastAsia="맑은 고딕" w:cs="맑은 고딕"/>
                <w:b/>
                <w:color w:val="1E40AF"/>
                <w:sz w:val="23"/>
              </w:rPr>
              <w:t>L4 Policy 층이 v3.3의 핵심 변경점</w:t>
            </w:r>
          </w:p>
          <w:p>
            <w:r>
              <w:rPr>
                <w:rFonts w:ascii="맑은 고딕" w:hAnsi="맑은 고딕" w:eastAsia="맑은 고딕" w:cs="맑은 고딕"/>
                <w:b w:val="0"/>
                <w:color w:val="101A33"/>
                <w:sz w:val="21"/>
              </w:rPr>
              <w:t>v3.2까지는 Guardrail이 L5(Skill)에 섞여 있었습니다. v3.3에서는 정책과 실행을 분리. Kill Switch·RACI·사고 대응·비용 한도가 모두 L4로 승격되어 '정책 변경이 스킬 재배포 없이 즉시 반영'되는 구조.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2"/>
        </w:rPr>
      </w:r>
    </w:p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02  14 내부 점검 영역  (I-01 ~ I-14)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680"/>
        <w:gridCol w:w="3118"/>
        <w:gridCol w:w="5839"/>
      </w:tblGrid>
      <w:tr>
        <w:tc>
          <w:tcPr>
            <w:tcW w:type="dxa" w:w="3324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#</w:t>
            </w:r>
          </w:p>
        </w:tc>
        <w:tc>
          <w:tcPr>
            <w:tcW w:type="dxa" w:w="3324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영역</w:t>
            </w:r>
          </w:p>
        </w:tc>
        <w:tc>
          <w:tcPr>
            <w:tcW w:type="dxa" w:w="3324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성공 KPI (v3.3)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I-01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외부 검증 (감사·레퍼런스)</w:t>
            </w:r>
          </w:p>
        </w:tc>
        <w:tc>
          <w:tcPr>
            <w:tcW w:type="dxa" w:w="583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30일 내 외부 검증 1건 · 레퍼런스 고객 확보 이력 1건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I-02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자산 실체 (코드·문서)</w:t>
            </w:r>
          </w:p>
        </w:tc>
        <w:tc>
          <w:tcPr>
            <w:tcW w:type="dxa" w:w="583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Phase 1 Skills 4종 실트래픽 검증 · Playbook v1.1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I-03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GTM 실체 (채널·포지셔닝)</w:t>
            </w:r>
          </w:p>
        </w:tc>
        <w:tc>
          <w:tcPr>
            <w:tcW w:type="dxa" w:w="583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ICP 1개 · 차별화 3축 · 월 리드 10건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I-04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인력 실체</w:t>
            </w:r>
          </w:p>
        </w:tc>
        <w:tc>
          <w:tcPr>
            <w:tcW w:type="dxa" w:w="583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핵심 4직무 (CTO·CISO·PM·CSM) 공백 0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I-05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재무 실측</w:t>
            </w:r>
          </w:p>
        </w:tc>
        <w:tc>
          <w:tcPr>
            <w:tcW w:type="dxa" w:w="583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90일 런웨이 ≥ 6개월 · 월 고정비 명세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I-06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법인 기본기</w:t>
            </w:r>
          </w:p>
        </w:tc>
        <w:tc>
          <w:tcPr>
            <w:tcW w:type="dxa" w:w="583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사업자·부가세·개인정보 신고·4대보험 100%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I-07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운영 리듬</w:t>
            </w:r>
          </w:p>
        </w:tc>
        <w:tc>
          <w:tcPr>
            <w:tcW w:type="dxa" w:w="583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주간 리포트 100% · 월간 회고 정례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I-08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제품 전략</w:t>
            </w:r>
          </w:p>
        </w:tc>
        <w:tc>
          <w:tcPr>
            <w:tcW w:type="dxa" w:w="583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3년 제품 로드맵 · ICP 변화 대응 시나리오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I-09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가격 진화</w:t>
            </w:r>
          </w:p>
        </w:tc>
        <w:tc>
          <w:tcPr>
            <w:tcW w:type="dxa" w:w="583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Pilot→연간→멀티년 3단계 가격표 확정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I-10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파트너십 (SI·MSP)</w:t>
            </w:r>
          </w:p>
        </w:tc>
        <w:tc>
          <w:tcPr>
            <w:tcW w:type="dxa" w:w="583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1순위 파트너 1곳 MOU · 공동 제안 1건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I-11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IP·데이터 전략</w:t>
            </w:r>
          </w:p>
        </w:tc>
        <w:tc>
          <w:tcPr>
            <w:tcW w:type="dxa" w:w="583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특허 스케치 3건 · 데이터 수집 동의 100%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I-12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사고 커뮤니케이션</w:t>
            </w:r>
          </w:p>
        </w:tc>
        <w:tc>
          <w:tcPr>
            <w:tcW w:type="dxa" w:w="583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72시간 내 보고 프로토콜 · 외부 홍보 초안 3종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I-13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인재·문화</w:t>
            </w:r>
          </w:p>
        </w:tc>
        <w:tc>
          <w:tcPr>
            <w:tcW w:type="dxa" w:w="583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온보딩 2주 · 리텐션 1년차 ≥ 80%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I-14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경쟁 해자 (18개월)</w:t>
            </w:r>
          </w:p>
        </w:tc>
        <w:tc>
          <w:tcPr>
            <w:tcW w:type="dxa" w:w="583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데이터 플라이휠 · 스위칭 코스트 · 네트워크 효과 3축</w:t>
            </w:r>
          </w:p>
        </w:tc>
      </w:tr>
    </w:tbl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03  11 고객 여정 단계  (J0 ~ J10)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680"/>
        <w:gridCol w:w="2268"/>
        <w:gridCol w:w="3118"/>
        <w:gridCol w:w="3572"/>
      </w:tblGrid>
      <w:tr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#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단계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목적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주 자산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J0</w:t>
            </w:r>
          </w:p>
        </w:tc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Pre-Discovery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발견 이전 신호 확보</w:t>
            </w:r>
          </w:p>
        </w:tc>
        <w:tc>
          <w:tcPr>
            <w:tcW w:type="dxa" w:w="357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ToFu 콘텐츠 · 업종 진단 · 시나리오 카드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J1</w:t>
            </w:r>
          </w:p>
        </w:tc>
        <w:tc>
          <w:tcPr>
            <w:tcW w:type="dxa" w:w="226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인지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브랜드·포지셔닝 첫 각인</w:t>
            </w:r>
          </w:p>
        </w:tc>
        <w:tc>
          <w:tcPr>
            <w:tcW w:type="dxa" w:w="357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웹 · 영업 1페이지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J2</w:t>
            </w:r>
          </w:p>
        </w:tc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평가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의사결정 3요소 (보안·비용·효과)</w:t>
            </w:r>
          </w:p>
        </w:tc>
        <w:tc>
          <w:tcPr>
            <w:tcW w:type="dxa" w:w="357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01 Readiness 요약 · ROI 시뮬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J3</w:t>
            </w:r>
          </w:p>
        </w:tc>
        <w:tc>
          <w:tcPr>
            <w:tcW w:type="dxa" w:w="226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계약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법무·보안 동시 통과</w:t>
            </w:r>
          </w:p>
        </w:tc>
        <w:tc>
          <w:tcPr>
            <w:tcW w:type="dxa" w:w="357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02 · 03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J4</w:t>
            </w:r>
          </w:p>
        </w:tc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온보딩 (First Win)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30분 내 실체 확인</w:t>
            </w:r>
          </w:p>
        </w:tc>
        <w:tc>
          <w:tcPr>
            <w:tcW w:type="dxa" w:w="357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08 Onboarding Web · 04 Playbook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J5</w:t>
            </w:r>
          </w:p>
        </w:tc>
        <w:tc>
          <w:tcPr>
            <w:tcW w:type="dxa" w:w="226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일상 사용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주당 2회 이상 반복 호출</w:t>
            </w:r>
          </w:p>
        </w:tc>
        <w:tc>
          <w:tcPr>
            <w:tcW w:type="dxa" w:w="357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06 스킬 · 05 대시보드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J6</w:t>
            </w:r>
          </w:p>
        </w:tc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가치 실현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KPI 가시화 · 내부 챔피언 확보</w:t>
            </w:r>
          </w:p>
        </w:tc>
        <w:tc>
          <w:tcPr>
            <w:tcW w:type="dxa" w:w="357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Weekly KPI · 챔피언 인터뷰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J7</w:t>
            </w:r>
          </w:p>
        </w:tc>
        <w:tc>
          <w:tcPr>
            <w:tcW w:type="dxa" w:w="226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지원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이슈→해결→학습 루프</w:t>
            </w:r>
          </w:p>
        </w:tc>
        <w:tc>
          <w:tcPr>
            <w:tcW w:type="dxa" w:w="357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CSM Playbook · 04 §Weekly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J8</w:t>
            </w:r>
          </w:p>
        </w:tc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갱신·확장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연간 전환 · 부서 확산</w:t>
            </w:r>
          </w:p>
        </w:tc>
        <w:tc>
          <w:tcPr>
            <w:tcW w:type="dxa" w:w="357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가격표 · 확장 ROI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J9</w:t>
            </w:r>
          </w:p>
        </w:tc>
        <w:tc>
          <w:tcPr>
            <w:tcW w:type="dxa" w:w="226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이탈 감지·리텐션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이탈 신호 선제 대응</w:t>
            </w:r>
          </w:p>
        </w:tc>
        <w:tc>
          <w:tcPr>
            <w:tcW w:type="dxa" w:w="357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Trigger 자동경보 · 1:1 인터뷰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J10</w:t>
            </w:r>
          </w:p>
        </w:tc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Advocacy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사내 챔피언 → 외부 추천</w:t>
            </w:r>
          </w:p>
        </w:tc>
        <w:tc>
          <w:tcPr>
            <w:tcW w:type="dxa" w:w="357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Referral 리워드 · 커뮤니티</w:t>
            </w:r>
          </w:p>
        </w:tc>
      </w:tr>
    </w:tbl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04  3 페르소나 · 단계별 필요 자산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247"/>
        <w:gridCol w:w="2551"/>
        <w:gridCol w:w="2551"/>
        <w:gridCol w:w="3288"/>
      </w:tblGrid>
      <w:tr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단계</w:t>
            </w:r>
          </w:p>
        </w:tc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A CIO</w:t>
            </w:r>
          </w:p>
        </w:tc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B 보안</w:t>
            </w:r>
          </w:p>
        </w:tc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C 현업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J0/J1</w:t>
            </w:r>
          </w:p>
        </w:tc>
        <w:tc>
          <w:tcPr>
            <w:tcW w:type="dxa" w:w="255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업계 트렌드 1p</w:t>
            </w:r>
          </w:p>
        </w:tc>
        <w:tc>
          <w:tcPr>
            <w:tcW w:type="dxa" w:w="255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규제 업데이트</w:t>
            </w:r>
          </w:p>
        </w:tc>
        <w:tc>
          <w:tcPr>
            <w:tcW w:type="dxa" w:w="328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동료 쓰는 사례</w:t>
            </w:r>
          </w:p>
        </w:tc>
      </w:tr>
      <w:tr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J2</w:t>
            </w:r>
          </w:p>
        </w:tc>
        <w:tc>
          <w:tcPr>
            <w:tcW w:type="dxa" w:w="255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ROI 시뮬레이터</w:t>
            </w:r>
          </w:p>
        </w:tc>
        <w:tc>
          <w:tcPr>
            <w:tcW w:type="dxa" w:w="255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SIG/CAIQ Lite</w:t>
            </w:r>
          </w:p>
        </w:tc>
        <w:tc>
          <w:tcPr>
            <w:tcW w:type="dxa" w:w="328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체험판 Sandbox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J3</w:t>
            </w:r>
          </w:p>
        </w:tc>
        <w:tc>
          <w:tcPr>
            <w:tcW w:type="dxa" w:w="255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요약 DPA + SLA</w:t>
            </w:r>
          </w:p>
        </w:tc>
        <w:tc>
          <w:tcPr>
            <w:tcW w:type="dxa" w:w="255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DPA 원본 + PIA</w:t>
            </w:r>
          </w:p>
        </w:tc>
        <w:tc>
          <w:tcPr>
            <w:tcW w:type="dxa" w:w="328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사용 약관 요약</w:t>
            </w:r>
          </w:p>
        </w:tc>
      </w:tr>
      <w:tr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J4</w:t>
            </w:r>
          </w:p>
        </w:tc>
        <w:tc>
          <w:tcPr>
            <w:tcW w:type="dxa" w:w="255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30분 시연 녹화</w:t>
            </w:r>
          </w:p>
        </w:tc>
        <w:tc>
          <w:tcPr>
            <w:tcW w:type="dxa" w:w="255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직접 조작 데모</w:t>
            </w:r>
          </w:p>
        </w:tc>
        <w:tc>
          <w:tcPr>
            <w:tcW w:type="dxa" w:w="328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내 업무 1건 First Win</w:t>
            </w:r>
          </w:p>
        </w:tc>
      </w:tr>
      <w:tr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J5/J6</w:t>
            </w:r>
          </w:p>
        </w:tc>
        <w:tc>
          <w:tcPr>
            <w:tcW w:type="dxa" w:w="255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월간 임원 리포트</w:t>
            </w:r>
          </w:p>
        </w:tc>
        <w:tc>
          <w:tcPr>
            <w:tcW w:type="dxa" w:w="255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감사로그 주간 추출</w:t>
            </w:r>
          </w:p>
        </w:tc>
        <w:tc>
          <w:tcPr>
            <w:tcW w:type="dxa" w:w="328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오늘 쓰기 좋은 템플릿</w:t>
            </w:r>
          </w:p>
        </w:tc>
      </w:tr>
      <w:tr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J7~J10</w:t>
            </w:r>
          </w:p>
        </w:tc>
        <w:tc>
          <w:tcPr>
            <w:tcW w:type="dxa" w:w="255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전사 확장 ROI</w:t>
            </w:r>
          </w:p>
        </w:tc>
        <w:tc>
          <w:tcPr>
            <w:tcW w:type="dxa" w:w="255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분기 보안 검토</w:t>
            </w:r>
          </w:p>
        </w:tc>
        <w:tc>
          <w:tcPr>
            <w:tcW w:type="dxa" w:w="328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동료에게 추천 링크</w:t>
            </w:r>
          </w:p>
        </w:tc>
      </w:tr>
    </w:tbl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05  8 Cross-cutting 축  (X1 ~ X8)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680"/>
        <w:gridCol w:w="1984"/>
        <w:gridCol w:w="2835"/>
        <w:gridCol w:w="4139"/>
      </w:tblGrid>
      <w:tr>
        <w:tc>
          <w:tcPr>
            <w:tcW w:type="dxa" w:w="2493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#</w:t>
            </w:r>
          </w:p>
        </w:tc>
        <w:tc>
          <w:tcPr>
            <w:tcW w:type="dxa" w:w="2493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축</w:t>
            </w:r>
          </w:p>
        </w:tc>
        <w:tc>
          <w:tcPr>
            <w:tcW w:type="dxa" w:w="2493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의미</w:t>
            </w:r>
          </w:p>
        </w:tc>
        <w:tc>
          <w:tcPr>
            <w:tcW w:type="dxa" w:w="2493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관문 체크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X1</w:t>
            </w:r>
          </w:p>
        </w:tc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Trust Signal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고객이 믿을 수 있는 증표</w:t>
            </w:r>
          </w:p>
        </w:tc>
        <w:tc>
          <w:tcPr>
            <w:tcW w:type="dxa" w:w="413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레퍼런스 로고 · 외부 검증 · SLA 공개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X2</w:t>
            </w:r>
          </w:p>
        </w:tc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Accessibility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접근성 (WCAG 2.2 AA)</w:t>
            </w:r>
          </w:p>
        </w:tc>
        <w:tc>
          <w:tcPr>
            <w:tcW w:type="dxa" w:w="413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키보드 내비·스크린 리더·색대비 4.5:1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X3</w:t>
            </w:r>
          </w:p>
        </w:tc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Localization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한국어 1급 품질 · 문서·UI</w:t>
            </w:r>
          </w:p>
        </w:tc>
        <w:tc>
          <w:tcPr>
            <w:tcW w:type="dxa" w:w="413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용어 사전 500 · 문화 맞춤 표현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X4</w:t>
            </w:r>
          </w:p>
        </w:tc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Data Residency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KR 저장·처리</w:t>
            </w:r>
          </w:p>
        </w:tc>
        <w:tc>
          <w:tcPr>
            <w:tcW w:type="dxa" w:w="413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Region Lock · 로그 국내 저장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X5</w:t>
            </w:r>
          </w:p>
        </w:tc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AI Ethics·Hallucination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환각 억제·편향 감사</w:t>
            </w:r>
          </w:p>
        </w:tc>
        <w:tc>
          <w:tcPr>
            <w:tcW w:type="dxa" w:w="413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근거 링크율 ≥ 80% · 편향 샘플링 분기 1회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X6</w:t>
            </w:r>
          </w:p>
        </w:tc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Integration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기존 업무 스택과 연결</w:t>
            </w:r>
          </w:p>
        </w:tc>
        <w:tc>
          <w:tcPr>
            <w:tcW w:type="dxa" w:w="413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Slack·MS365·Jira·Salesforce 중 3개</w:t>
            </w:r>
          </w:p>
        </w:tc>
      </w:tr>
      <w:tr>
        <w:tc>
          <w:tcPr>
            <w:tcW w:type="dxa" w:w="68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X7</w:t>
            </w:r>
          </w:p>
        </w:tc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Change Mgmt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도입 성공 ≠ 설치. 변화관리 설계</w:t>
            </w:r>
          </w:p>
        </w:tc>
        <w:tc>
          <w:tcPr>
            <w:tcW w:type="dxa" w:w="413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챔피언 10명·내부 워크숍 3회</w:t>
            </w:r>
          </w:p>
        </w:tc>
      </w:tr>
      <w:tr>
        <w:tc>
          <w:tcPr>
            <w:tcW w:type="dxa" w:w="68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X8</w:t>
            </w:r>
          </w:p>
        </w:tc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Retention Habit Loop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주 2회 이상 자발 사용</w:t>
            </w:r>
          </w:p>
        </w:tc>
        <w:tc>
          <w:tcPr>
            <w:tcW w:type="dxa" w:w="413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주간 활성 ≥ 30% · 습관 알림 OPT-IN</w:t>
            </w:r>
          </w:p>
        </w:tc>
      </w:tr>
    </w:tbl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06  Skill Tier  (Core / Extended / Lab)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984"/>
        <w:gridCol w:w="3685"/>
        <w:gridCol w:w="1417"/>
        <w:gridCol w:w="2551"/>
      </w:tblGrid>
      <w:tr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Tier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스킬 예시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SLA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배포 조건</w:t>
            </w:r>
          </w:p>
        </w:tc>
      </w:tr>
      <w:tr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Core (Phase 1)</w:t>
            </w:r>
          </w:p>
        </w:tc>
        <w:tc>
          <w:tcPr>
            <w:tcW w:type="dxa" w:w="368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M2 PII Mask · M3 Injection · M5 Audit · M8 Cost</w:t>
            </w:r>
          </w:p>
        </w:tc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99.5%</w:t>
            </w:r>
          </w:p>
        </w:tc>
        <w:tc>
          <w:tcPr>
            <w:tcW w:type="dxa" w:w="255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실트래픽 검증 + Security Pack 100% 통과</w:t>
            </w:r>
          </w:p>
        </w:tc>
      </w:tr>
      <w:tr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Extended</w:t>
            </w:r>
          </w:p>
        </w:tc>
        <w:tc>
          <w:tcPr>
            <w:tcW w:type="dxa" w:w="368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M1 Retrieval · M4 Tone · M6 Translate · M7 Cite</w:t>
            </w:r>
          </w:p>
        </w:tc>
        <w:tc>
          <w:tcPr>
            <w:tcW w:type="dxa" w:w="141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99.0%</w:t>
            </w:r>
          </w:p>
        </w:tc>
        <w:tc>
          <w:tcPr>
            <w:tcW w:type="dxa" w:w="255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Core 합격 + 베타 고객 3곳 1주 사용</w:t>
            </w:r>
          </w:p>
        </w:tc>
      </w:tr>
      <w:tr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Lab</w:t>
            </w:r>
          </w:p>
        </w:tc>
        <w:tc>
          <w:tcPr>
            <w:tcW w:type="dxa" w:w="368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R&amp;D 실험 · 고객 요구 커스텀</w:t>
            </w:r>
          </w:p>
        </w:tc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Best-Effort</w:t>
            </w:r>
          </w:p>
        </w:tc>
        <w:tc>
          <w:tcPr>
            <w:tcW w:type="dxa" w:w="255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옵트인만. 감사로그는 Core 수준으로 기록</w:t>
            </w:r>
          </w:p>
        </w:tc>
      </w:tr>
    </w:tbl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07  Agent 구성  (v3.3 단일 Runner 모델)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1"/>
        </w:rPr>
        <w:t>v3.2의 Agent 1~5 분리 구조를 v3.3에서는 단일 Agent 4 Runner 내의 역할 전환으로 통합. 고객 인프라 부담 절감 + 일관성 확보가 목표.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417"/>
        <w:gridCol w:w="1984"/>
        <w:gridCol w:w="2835"/>
        <w:gridCol w:w="3118"/>
      </w:tblGrid>
      <w:tr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역할</w:t>
            </w:r>
          </w:p>
        </w:tc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v3.2 구조</w:t>
            </w:r>
          </w:p>
        </w:tc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v3.3 구조</w:t>
            </w:r>
          </w:p>
        </w:tc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이유</w:t>
            </w:r>
          </w:p>
        </w:tc>
      </w:tr>
      <w:tr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Orchestrator</w:t>
            </w:r>
          </w:p>
        </w:tc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Agent 1 단독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Runner 내 Planner 모듈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오케스트레이션과 실행을 합쳐 레이턴시 30% 단축</w:t>
            </w:r>
          </w:p>
        </w:tc>
      </w:tr>
      <w:tr>
        <w:tc>
          <w:tcPr>
            <w:tcW w:type="dxa" w:w="141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Guardrail</w:t>
            </w:r>
          </w:p>
        </w:tc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Agent 2 단독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L4 Policy + M2/M3 스킬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정책을 실행층에서 분리 → 정책 핫리로드</w:t>
            </w:r>
          </w:p>
        </w:tc>
      </w:tr>
      <w:tr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Executor</w:t>
            </w:r>
          </w:p>
        </w:tc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Agent 3 단독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Runner 내 Executor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동일</w:t>
            </w:r>
          </w:p>
        </w:tc>
      </w:tr>
      <w:tr>
        <w:tc>
          <w:tcPr>
            <w:tcW w:type="dxa" w:w="141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Observer</w:t>
            </w:r>
          </w:p>
        </w:tc>
        <w:tc>
          <w:tcPr>
            <w:tcW w:type="dxa" w:w="198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Agent 4 단독</w:t>
            </w:r>
          </w:p>
        </w:tc>
        <w:tc>
          <w:tcPr>
            <w:tcW w:type="dxa" w:w="28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Runner 내 M5 Logger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감사·관측을 스킬화로 통합</w:t>
            </w:r>
          </w:p>
        </w:tc>
      </w:tr>
      <w:tr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Retriever</w:t>
            </w:r>
          </w:p>
        </w:tc>
        <w:tc>
          <w:tcPr>
            <w:tcW w:type="dxa" w:w="198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Agent 5 단독</w:t>
            </w:r>
          </w:p>
        </w:tc>
        <w:tc>
          <w:tcPr>
            <w:tcW w:type="dxa" w:w="28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Runner + M1(Extended)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Core MVP에서는 분리하지 않음</w:t>
            </w:r>
          </w:p>
        </w:tc>
      </w:tr>
    </w:tbl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08  12개월 로드맵  (v3.3)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417"/>
        <w:gridCol w:w="1247"/>
        <w:gridCol w:w="3402"/>
        <w:gridCol w:w="3288"/>
      </w:tblGrid>
      <w:tr>
        <w:tc>
          <w:tcPr>
            <w:tcW w:type="dxa" w:w="2493"/>
            <w:shd w:val="clear" w:color="auto" w:fill="1B7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구간</w:t>
            </w:r>
          </w:p>
        </w:tc>
        <w:tc>
          <w:tcPr>
            <w:tcW w:type="dxa" w:w="2493"/>
            <w:shd w:val="clear" w:color="auto" w:fill="1B7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기간</w:t>
            </w:r>
          </w:p>
        </w:tc>
        <w:tc>
          <w:tcPr>
            <w:tcW w:type="dxa" w:w="2493"/>
            <w:shd w:val="clear" w:color="auto" w:fill="1B7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핵심 목표</w:t>
            </w:r>
          </w:p>
        </w:tc>
        <w:tc>
          <w:tcPr>
            <w:tcW w:type="dxa" w:w="2493"/>
            <w:shd w:val="clear" w:color="auto" w:fill="1B7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산출</w:t>
            </w:r>
          </w:p>
        </w:tc>
      </w:tr>
      <w:tr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Foundation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M0 ~ M1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 1곳 성공 · Core 스킬 4종 실전 검증</w:t>
            </w:r>
          </w:p>
        </w:tc>
        <w:tc>
          <w:tcPr>
            <w:tcW w:type="dxa" w:w="328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 리포트 · 스킬 v1.1</w:t>
            </w:r>
          </w:p>
        </w:tc>
      </w:tr>
      <w:tr>
        <w:tc>
          <w:tcPr>
            <w:tcW w:type="dxa" w:w="141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Expansion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M2 ~ M3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 3~5곳 · Extended 스킬 4종 추가</w:t>
            </w:r>
          </w:p>
        </w:tc>
        <w:tc>
          <w:tcPr>
            <w:tcW w:type="dxa" w:w="328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ICP 2종 확정 · ARR 1차</w:t>
            </w:r>
          </w:p>
        </w:tc>
      </w:tr>
      <w:tr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Platformize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M4 ~ M6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Partner MoU 1곳 · Onboarding 자동화 · Agent Runner v2</w:t>
            </w:r>
          </w:p>
        </w:tc>
        <w:tc>
          <w:tcPr>
            <w:tcW w:type="dxa" w:w="328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ARR 2차 · 외부 검증 1건</w:t>
            </w:r>
          </w:p>
        </w:tc>
      </w:tr>
      <w:tr>
        <w:tc>
          <w:tcPr>
            <w:tcW w:type="dxa" w:w="141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Scale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M7 ~ M9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멀티년 계약 첫 체결 · Lab 스킬 오픈 · 해외 Region 검토</w:t>
            </w:r>
          </w:p>
        </w:tc>
        <w:tc>
          <w:tcPr>
            <w:tcW w:type="dxa" w:w="328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ARR 3차 · 해자 1축 확보</w:t>
            </w:r>
          </w:p>
        </w:tc>
      </w:tr>
      <w:tr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Harden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M10 ~ M12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SOC2 Type1 준비 · Advocacy 루프 정상화 · 18개월 해자 설계</w:t>
            </w:r>
          </w:p>
        </w:tc>
        <w:tc>
          <w:tcPr>
            <w:tcW w:type="dxa" w:w="328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v4.0 설계 착수</w:t>
            </w:r>
          </w:p>
        </w:tc>
      </w:tr>
    </w:tbl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09  v3.3 의사결정 플래그  (경영진 결정 필요 3건)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42"/>
        <w:gridCol w:w="9213"/>
      </w:tblGrid>
      <w:tr>
        <w:tc>
          <w:tcPr>
            <w:tcW w:type="dxa" w:w="4986"/>
            <w:shd w:val="clear" w:color="auto" w:fill="D97A1E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  <w:tc>
          <w:tcPr>
            <w:tcW w:type="dxa" w:w="4986"/>
            <w:shd w:val="clear" w:color="auto" w:fill="FFF1E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</w:tcPr>
          <w:p>
            <w:r/>
            <w:r>
              <w:rPr>
                <w:rFonts w:ascii="맑은 고딕" w:hAnsi="맑은 고딕" w:eastAsia="맑은 고딕" w:cs="맑은 고딕"/>
                <w:b/>
                <w:color w:val="D97A1E"/>
                <w:sz w:val="23"/>
              </w:rPr>
              <w:t>Flag #1 · Agent Runner 통합 범위</w:t>
            </w:r>
          </w:p>
          <w:p>
            <w:r>
              <w:rPr>
                <w:rFonts w:ascii="맑은 고딕" w:hAnsi="맑은 고딕" w:eastAsia="맑은 고딕" w:cs="맑은 고딕"/>
                <w:b w:val="0"/>
                <w:color w:val="101A33"/>
                <w:sz w:val="21"/>
              </w:rPr>
              <w:t>v3.3에서 5개 Agent를 단일 Runner로 통합. 단, 대형 엔터프라이즈에서 '역할 분리'를 보안 요건으로 요구할 가능성 있음. 통합을 기본으로 하되 'Split Mode' 옵션을 Extended 티어로 제공할지 경영진 확정 필요.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2"/>
        </w:rPr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42"/>
        <w:gridCol w:w="9213"/>
      </w:tblGrid>
      <w:tr>
        <w:tc>
          <w:tcPr>
            <w:tcW w:type="dxa" w:w="4986"/>
            <w:shd w:val="clear" w:color="auto" w:fill="D97A1E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  <w:tc>
          <w:tcPr>
            <w:tcW w:type="dxa" w:w="4986"/>
            <w:shd w:val="clear" w:color="auto" w:fill="FFF1E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</w:tcPr>
          <w:p>
            <w:r/>
            <w:r>
              <w:rPr>
                <w:rFonts w:ascii="맑은 고딕" w:hAnsi="맑은 고딕" w:eastAsia="맑은 고딕" w:cs="맑은 고딕"/>
                <w:b/>
                <w:color w:val="D97A1E"/>
                <w:sz w:val="23"/>
              </w:rPr>
              <w:t>Flag #2 · Lab 티어 개방 수위</w:t>
            </w:r>
          </w:p>
          <w:p>
            <w:r>
              <w:rPr>
                <w:rFonts w:ascii="맑은 고딕" w:hAnsi="맑은 고딕" w:eastAsia="맑은 고딕" w:cs="맑은 고딕"/>
                <w:b w:val="0"/>
                <w:color w:val="101A33"/>
                <w:sz w:val="21"/>
              </w:rPr>
              <w:t>Lab 티어는 고객 요구 커스텀 공간. 매출 기여는 크지만 보안·품질 리스크도 큼. 고객당 월 요청 한도·감사 주기를 경영진이 사전 확정해야 함.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2"/>
        </w:rPr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42"/>
        <w:gridCol w:w="9213"/>
      </w:tblGrid>
      <w:tr>
        <w:tc>
          <w:tcPr>
            <w:tcW w:type="dxa" w:w="4986"/>
            <w:shd w:val="clear" w:color="auto" w:fill="D97A1E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  <w:tc>
          <w:tcPr>
            <w:tcW w:type="dxa" w:w="4986"/>
            <w:shd w:val="clear" w:color="auto" w:fill="FFF1E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</w:tcPr>
          <w:p>
            <w:r/>
            <w:r>
              <w:rPr>
                <w:rFonts w:ascii="맑은 고딕" w:hAnsi="맑은 고딕" w:eastAsia="맑은 고딕" w:cs="맑은 고딕"/>
                <w:b/>
                <w:color w:val="D97A1E"/>
                <w:sz w:val="23"/>
              </w:rPr>
              <w:t>Flag #3 · 해외 Region 진입 시점</w:t>
            </w:r>
          </w:p>
          <w:p>
            <w:r>
              <w:rPr>
                <w:rFonts w:ascii="맑은 고딕" w:hAnsi="맑은 고딕" w:eastAsia="맑은 고딕" w:cs="맑은 고딕"/>
                <w:b w:val="0"/>
                <w:color w:val="101A33"/>
                <w:sz w:val="21"/>
              </w:rPr>
              <w:t>M7~M9에 해외 Region 검토가 들어감. 일본 먼저? 싱가폴? 동남아 통합? ICP 변경을 동반하므로 M4에 경영진 워크숍 1회 필수.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2"/>
        </w:rPr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