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맑은 고딕" w:hAnsi="맑은 고딕" w:eastAsia="맑은 고딕"/>
          <w:b/>
          <w:i w:val="0"/>
          <w:color w:val="B88A00"/>
          <w:sz w:val="22"/>
        </w:rPr>
        <w:t>Pilot Operations Kit · Pack C</w:t>
      </w:r>
    </w:p>
    <w:p>
      <w:r>
        <w:rPr>
          <w:rFonts w:ascii="맑은 고딕" w:hAnsi="맑은 고딕" w:eastAsia="맑은 고딕"/>
          <w:b/>
          <w:i w:val="0"/>
          <w:color w:val="0B1F4D"/>
          <w:sz w:val="48"/>
        </w:rPr>
        <w:t>4주 Pilot 운영 플레이북</w:t>
      </w:r>
    </w:p>
    <w:p>
      <w:r>
        <w:rPr>
          <w:rFonts w:ascii="맑은 고딕" w:hAnsi="맑은 고딕" w:eastAsia="맑은 고딕"/>
          <w:b w:val="0"/>
          <w:i/>
          <w:color w:val="555A66"/>
          <w:sz w:val="24"/>
        </w:rPr>
        <w:t>v1.0 · RACI + 킥오프 시나리오 + 주차별 운영 + 주간 리포트 양식</w:t>
      </w:r>
    </w:p>
    <w:p/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1. RACI 매트릭스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R=실행, A=의사결정, C=자문, I=공유. 4주 내내 적용.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700"/>
        <w:gridCol w:w="1700"/>
        <w:gridCol w:w="1700"/>
        <w:gridCol w:w="1700"/>
        <w:gridCol w:w="1700"/>
        <w:gridCol w:w="1700"/>
      </w:tblGrid>
      <w:tr>
        <w:tc>
          <w:tcPr>
            <w:tcW w:type="dxa" w:w="3118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축 / 활동</w:t>
            </w:r>
          </w:p>
        </w:tc>
        <w:tc>
          <w:tcPr>
            <w:tcW w:type="dxa" w:w="136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PM(우리)</w:t>
            </w:r>
          </w:p>
        </w:tc>
        <w:tc>
          <w:tcPr>
            <w:tcW w:type="dxa" w:w="136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기술 리드</w:t>
            </w:r>
          </w:p>
        </w:tc>
        <w:tc>
          <w:tcPr>
            <w:tcW w:type="dxa" w:w="136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CEO</w:t>
            </w:r>
          </w:p>
        </w:tc>
        <w:tc>
          <w:tcPr>
            <w:tcW w:type="dxa" w:w="136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고객 PM</w:t>
            </w:r>
          </w:p>
        </w:tc>
        <w:tc>
          <w:tcPr>
            <w:tcW w:type="dxa" w:w="136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고객 보안</w:t>
            </w:r>
          </w:p>
        </w:tc>
      </w:tr>
      <w:tr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19"/>
              </w:rPr>
              <w:t>주간 운영 회의 운영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R/A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I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I</w:t>
            </w:r>
          </w:p>
        </w:tc>
      </w:tr>
      <w:tr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19"/>
              </w:rPr>
              <w:t>Skill 코드/배포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R/A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I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I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-</w:t>
            </w:r>
          </w:p>
        </w:tc>
      </w:tr>
      <w:tr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19"/>
              </w:rPr>
              <w:t>측정·리포트 산출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R/A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I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-</w:t>
            </w:r>
          </w:p>
        </w:tc>
      </w:tr>
      <w:tr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19"/>
              </w:rPr>
              <w:t>보안 사고 1차 대응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R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R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A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</w:tr>
      <w:tr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19"/>
              </w:rPr>
              <w:t>계약·SLA 변경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A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R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</w:tr>
      <w:tr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19"/>
              </w:rPr>
              <w:t>Kill Switch 발동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R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A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</w:tr>
      <w:tr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19"/>
              </w:rPr>
              <w:t>정식 전환 의사결정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R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A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R/A</w:t>
            </w:r>
          </w:p>
        </w:tc>
        <w:tc>
          <w:tcPr>
            <w:tcW w:type="dxa" w:w="136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</w:tr>
      <w:tr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19"/>
              </w:rPr>
              <w:t>케이스 스터디 콘텐츠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R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A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C</w:t>
            </w:r>
          </w:p>
        </w:tc>
        <w:tc>
          <w:tcPr>
            <w:tcW w:type="dxa" w:w="136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0"/>
              </w:rPr>
              <w:t>I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2. 킥오프 시나리오 (Day 1, 45분)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고객사 5명 + 우리 3명 (CEO·PM·기술 리드) 참석 권고.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00"/>
        <w:gridCol w:w="3400"/>
        <w:gridCol w:w="3400"/>
      </w:tblGrid>
      <w:tr>
        <w:tc>
          <w:tcPr>
            <w:tcW w:type="dxa" w:w="1984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시간</w:t>
            </w:r>
          </w:p>
        </w:tc>
        <w:tc>
          <w:tcPr>
            <w:tcW w:type="dxa" w:w="5102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의제</w:t>
            </w:r>
          </w:p>
        </w:tc>
        <w:tc>
          <w:tcPr>
            <w:tcW w:type="dxa" w:w="2268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주관</w:t>
            </w:r>
          </w:p>
        </w:tc>
      </w:tr>
      <w:tr>
        <w:tc>
          <w:tcPr>
            <w:tcW w:type="dxa" w:w="198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00:00 ~ 05:00</w:t>
            </w:r>
          </w:p>
        </w:tc>
        <w:tc>
          <w:tcPr>
            <w:tcW w:type="dxa" w:w="51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서로 소개 + 4주 목표 한 줄 합의</w:t>
            </w:r>
          </w:p>
        </w:tc>
        <w:tc>
          <w:tcPr>
            <w:tcW w:type="dxa" w:w="2268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</w:t>
            </w:r>
          </w:p>
        </w:tc>
      </w:tr>
      <w:tr>
        <w:tc>
          <w:tcPr>
            <w:tcW w:type="dxa" w:w="198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05:00 ~ 15:00</w:t>
            </w:r>
          </w:p>
        </w:tc>
        <w:tc>
          <w:tcPr>
            <w:tcW w:type="dxa" w:w="51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서비스 데모 (실제 화면 1건)</w:t>
            </w:r>
          </w:p>
        </w:tc>
        <w:tc>
          <w:tcPr>
            <w:tcW w:type="dxa" w:w="2268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기술 리드</w:t>
            </w:r>
          </w:p>
        </w:tc>
      </w:tr>
      <w:tr>
        <w:tc>
          <w:tcPr>
            <w:tcW w:type="dxa" w:w="198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15:00 ~ 25:00</w:t>
            </w:r>
          </w:p>
        </w:tc>
        <w:tc>
          <w:tcPr>
            <w:tcW w:type="dxa" w:w="51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4주 산출물·Deliverable 일정 확인</w:t>
            </w:r>
          </w:p>
        </w:tc>
        <w:tc>
          <w:tcPr>
            <w:tcW w:type="dxa" w:w="2268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</w:t>
            </w:r>
          </w:p>
        </w:tc>
      </w:tr>
      <w:tr>
        <w:tc>
          <w:tcPr>
            <w:tcW w:type="dxa" w:w="198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25:00 ~ 35:00</w:t>
            </w:r>
          </w:p>
        </w:tc>
        <w:tc>
          <w:tcPr>
            <w:tcW w:type="dxa" w:w="51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측정 가설 5개 + 성공 기준 합의</w:t>
            </w:r>
          </w:p>
        </w:tc>
        <w:tc>
          <w:tcPr>
            <w:tcW w:type="dxa" w:w="2268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</w:t>
            </w:r>
          </w:p>
        </w:tc>
      </w:tr>
      <w:tr>
        <w:tc>
          <w:tcPr>
            <w:tcW w:type="dxa" w:w="198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35:00 ~ 40:00</w:t>
            </w:r>
          </w:p>
        </w:tc>
        <w:tc>
          <w:tcPr>
            <w:tcW w:type="dxa" w:w="510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보안·데이터 처리 흐름 설명 + Q&amp;A</w:t>
            </w:r>
          </w:p>
        </w:tc>
        <w:tc>
          <w:tcPr>
            <w:tcW w:type="dxa" w:w="2268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기술 리드</w:t>
            </w:r>
          </w:p>
        </w:tc>
      </w:tr>
      <w:tr>
        <w:tc>
          <w:tcPr>
            <w:tcW w:type="dxa" w:w="198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40:00 ~ 45:00</w:t>
            </w:r>
          </w:p>
        </w:tc>
        <w:tc>
          <w:tcPr>
            <w:tcW w:type="dxa" w:w="510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주간 회의·에스컬레이션 채널 합의</w:t>
            </w:r>
          </w:p>
        </w:tc>
        <w:tc>
          <w:tcPr>
            <w:tcW w:type="dxa" w:w="2268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3. 주차별 운영 (W1~W4)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Week 1 — 진입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킥오프 + 계정 발급 + SSO 연동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데이터 1차 적재 (수동 업로드)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Baseline 측정 (As-Is 시간 기록 1주)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첫 산출물 1건 출력 데모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성공 기준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성공 기준: 데이터 적재 성공 + 첫 산출물 1건</w:t>
            </w:r>
          </w:p>
        </w:tc>
      </w:tr>
    </w:tbl>
    <w:p/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Week 2 — 가동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Skill 4종 일상 운영 시작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Self-serve 비율 측정 시작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 리포트 #2 발행 (Self-serve 첫 수치)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 회의 #2 — 사용 패턴 리뷰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성공 기준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성공 기준: Self-serve ≥ 20%</w:t>
            </w:r>
          </w:p>
        </w:tc>
      </w:tr>
    </w:tbl>
    <w:p/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Week 3 — 확장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도메인 패턴 8개 이상 식별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정식 전환 견적서 발송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 리포트 #3 발행 + 중간 NPS 1차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 회의 #3 — 정식 전환 의향 청취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성공 기준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성공 기준: 고객 NPS ≥ 7</w:t>
            </w:r>
          </w:p>
        </w:tc>
      </w:tr>
    </w:tbl>
    <w:p/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Week 4 — 마감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최종 측정 + 5개 가설 결과 정리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최종 보고서 작성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Go/No-Go 회의 (양사 결정자 동석)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케이스 스터디 콘텐츠 동의 확인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성공 기준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성공 기준: 5개 가설 중 3개 Pass + 정식 전환 의사 명시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4. 주간 리포트 양식 (1장 표준)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매주 금요일 16:00 회의 직전 발행. PDF 1장. 항목 5개 고정.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5100"/>
        <w:gridCol w:w="5100"/>
      </w:tblGrid>
      <w:tr>
        <w:tc>
          <w:tcPr>
            <w:tcW w:type="dxa" w:w="1984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섹션</w:t>
            </w:r>
          </w:p>
        </w:tc>
        <w:tc>
          <w:tcPr>
            <w:tcW w:type="dxa" w:w="737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내용</w:t>
            </w:r>
          </w:p>
        </w:tc>
      </w:tr>
      <w:tr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① 한 줄 요약</w:t>
            </w:r>
          </w:p>
        </w:tc>
        <w:tc>
          <w:tcPr>
            <w:tcW w:type="dxa" w:w="7370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이번 주 핵심 진전 + 리스크 1줄</w:t>
            </w:r>
          </w:p>
        </w:tc>
      </w:tr>
      <w:tr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② 5개 가설 측정값</w:t>
            </w:r>
          </w:p>
        </w:tc>
        <w:tc>
          <w:tcPr>
            <w:tcW w:type="dxa" w:w="7370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H1 도메인 빈도 / H2 시간 / H3 Self-serve / H4 비용절감 / H5 NPS — 표 1개</w:t>
            </w:r>
          </w:p>
        </w:tc>
      </w:tr>
      <w:tr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③ 주요 액션 결과</w:t>
            </w:r>
          </w:p>
        </w:tc>
        <w:tc>
          <w:tcPr>
            <w:tcW w:type="dxa" w:w="7370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계획한 액션 vs 실행 결과, 미실행 사유</w:t>
            </w:r>
          </w:p>
        </w:tc>
      </w:tr>
      <w:tr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④ 다음 주 계획</w:t>
            </w:r>
          </w:p>
        </w:tc>
        <w:tc>
          <w:tcPr>
            <w:tcW w:type="dxa" w:w="7370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상위 3개 액션 + 책임자 + 기한</w:t>
            </w:r>
          </w:p>
        </w:tc>
      </w:tr>
      <w:tr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⑤ 리스크·이슈</w:t>
            </w:r>
          </w:p>
        </w:tc>
        <w:tc>
          <w:tcPr>
            <w:tcW w:type="dxa" w:w="7370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Open 이슈 표 (P×I 점수 + Owner)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5. 온보딩 체크리스트 (D-3 ~ D+3)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워크스페이스 1개 프로비저닝 (계정 분리)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PM 1명 지정 + 연락처 교환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SSO 연동 (Google/Azure/Okta)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4.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Slack/Teams 연동 채널 1개 개설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5.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 회의 캘린더 초대 4건 발송 (W1~W4)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6.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킥오프 자료 사전 송부 (D-1)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7.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Baseline 측정 양식 안내 (D+1)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8.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장애 통지 채널 합의 (메일 + 전화)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9.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데이터 적재 1차 안내 (D+2)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10.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 리포트 양식 송부 (D+3)</w:t>
      </w:r>
    </w:p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